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1E948" w14:textId="77777777" w:rsidR="001531B4" w:rsidRDefault="001531B4">
      <w:pPr>
        <w:rPr>
          <w:b/>
        </w:rPr>
      </w:pPr>
      <w:r>
        <w:rPr>
          <w:b/>
        </w:rPr>
        <w:t>Job Description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508"/>
        <w:gridCol w:w="3420"/>
        <w:gridCol w:w="5630"/>
      </w:tblGrid>
      <w:tr w:rsidR="001531B4" w14:paraId="64EA8C3E" w14:textId="77777777"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DBF5459" w14:textId="31CEE75B" w:rsidR="001531B4" w:rsidRDefault="001531B4" w:rsidP="000C604A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Job Title:</w:t>
            </w:r>
            <w:r w:rsidR="000C604A">
              <w:rPr>
                <w:sz w:val="18"/>
                <w:szCs w:val="18"/>
              </w:rPr>
              <w:t xml:space="preserve">  IT</w:t>
            </w:r>
            <w:r>
              <w:rPr>
                <w:sz w:val="18"/>
                <w:szCs w:val="18"/>
              </w:rPr>
              <w:t xml:space="preserve"> Support </w:t>
            </w:r>
            <w:r w:rsidR="00002F41">
              <w:rPr>
                <w:sz w:val="18"/>
                <w:szCs w:val="18"/>
              </w:rPr>
              <w:t>Officer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013ACC1" w14:textId="4AFB4A99" w:rsidR="001531B4" w:rsidRDefault="001531B4" w:rsidP="00A72A86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Reports to:</w:t>
            </w:r>
            <w:r w:rsidR="00002F41">
              <w:rPr>
                <w:sz w:val="18"/>
                <w:szCs w:val="18"/>
              </w:rPr>
              <w:t xml:space="preserve"> </w:t>
            </w:r>
            <w:r w:rsidR="005E7A91">
              <w:rPr>
                <w:sz w:val="18"/>
                <w:szCs w:val="18"/>
              </w:rPr>
              <w:t>Hospital Director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D73A76" w14:textId="3F97FAA5" w:rsidR="001531B4" w:rsidRDefault="001531B4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Location:</w:t>
            </w:r>
            <w:r>
              <w:rPr>
                <w:sz w:val="18"/>
                <w:szCs w:val="18"/>
              </w:rPr>
              <w:t xml:space="preserve"> </w:t>
            </w:r>
            <w:r w:rsidR="005E7A91">
              <w:rPr>
                <w:sz w:val="18"/>
                <w:szCs w:val="18"/>
              </w:rPr>
              <w:t xml:space="preserve">OCH </w:t>
            </w:r>
            <w:r w:rsidR="00024C2F">
              <w:rPr>
                <w:sz w:val="18"/>
                <w:szCs w:val="18"/>
              </w:rPr>
              <w:t>Based</w:t>
            </w:r>
          </w:p>
        </w:tc>
      </w:tr>
      <w:tr w:rsidR="001531B4" w14:paraId="1934D118" w14:textId="77777777">
        <w:trPr>
          <w:trHeight w:val="78"/>
        </w:trPr>
        <w:tc>
          <w:tcPr>
            <w:tcW w:w="14558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131C63" w14:textId="2959F1C8" w:rsidR="001531B4" w:rsidRDefault="005E7A91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o</w:t>
            </w:r>
            <w:r w:rsidR="001531B4">
              <w:rPr>
                <w:b/>
                <w:sz w:val="18"/>
                <w:szCs w:val="18"/>
              </w:rPr>
              <w:t xml:space="preserve">bjective of the Job: </w:t>
            </w:r>
            <w:r w:rsidR="002F1E68">
              <w:rPr>
                <w:sz w:val="18"/>
                <w:szCs w:val="18"/>
              </w:rPr>
              <w:t xml:space="preserve">To check and </w:t>
            </w:r>
            <w:r w:rsidR="00774B5E">
              <w:rPr>
                <w:sz w:val="18"/>
                <w:szCs w:val="18"/>
              </w:rPr>
              <w:t>maintain IT</w:t>
            </w:r>
            <w:r w:rsidR="001531B4">
              <w:rPr>
                <w:sz w:val="18"/>
                <w:szCs w:val="18"/>
              </w:rPr>
              <w:t xml:space="preserve"> resource of UMN</w:t>
            </w:r>
            <w:r w:rsidR="005C3505">
              <w:rPr>
                <w:sz w:val="18"/>
                <w:szCs w:val="18"/>
              </w:rPr>
              <w:t xml:space="preserve"> MDT</w:t>
            </w:r>
            <w:r w:rsidR="00024C2F">
              <w:rPr>
                <w:sz w:val="18"/>
                <w:szCs w:val="18"/>
              </w:rPr>
              <w:t xml:space="preserve"> OCH</w:t>
            </w:r>
            <w:r w:rsidR="001531B4">
              <w:rPr>
                <w:sz w:val="18"/>
                <w:szCs w:val="18"/>
              </w:rPr>
              <w:t xml:space="preserve"> for safe, effective use by the staff and implement procedures and provide t</w:t>
            </w:r>
            <w:r w:rsidR="002F1E68">
              <w:rPr>
                <w:sz w:val="18"/>
                <w:szCs w:val="18"/>
              </w:rPr>
              <w:t>echnical support in line with I</w:t>
            </w:r>
            <w:r w:rsidR="001531B4">
              <w:rPr>
                <w:sz w:val="18"/>
                <w:szCs w:val="18"/>
              </w:rPr>
              <w:t>T support service definition of UMN.</w:t>
            </w:r>
          </w:p>
        </w:tc>
      </w:tr>
      <w:tr w:rsidR="001531B4" w14:paraId="75D3561C" w14:textId="77777777">
        <w:trPr>
          <w:trHeight w:val="288"/>
        </w:trPr>
        <w:tc>
          <w:tcPr>
            <w:tcW w:w="55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0000"/>
          </w:tcPr>
          <w:p w14:paraId="1A463201" w14:textId="77777777" w:rsidR="001531B4" w:rsidRDefault="001531B4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Areas of Responsibility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11F91141" w14:textId="77777777" w:rsidR="001531B4" w:rsidRDefault="001531B4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Decision Making</w:t>
            </w:r>
          </w:p>
        </w:tc>
        <w:tc>
          <w:tcPr>
            <w:tcW w:w="56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</w:tcPr>
          <w:p w14:paraId="1B17A9A1" w14:textId="77777777" w:rsidR="001531B4" w:rsidRDefault="001531B4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Qualification &amp; Experience</w:t>
            </w:r>
          </w:p>
        </w:tc>
      </w:tr>
      <w:tr w:rsidR="001531B4" w14:paraId="706D7955" w14:textId="77777777" w:rsidTr="00024C2F">
        <w:trPr>
          <w:cantSplit/>
          <w:trHeight w:hRule="exact" w:val="2242"/>
        </w:trPr>
        <w:tc>
          <w:tcPr>
            <w:tcW w:w="550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479B5B18" w14:textId="61C6833F" w:rsidR="001531B4" w:rsidRDefault="00357BAA" w:rsidP="00002F41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 w:rsidRPr="000C604A">
              <w:rPr>
                <w:b/>
                <w:sz w:val="16"/>
                <w:szCs w:val="16"/>
              </w:rPr>
              <w:t>Desktop,</w:t>
            </w:r>
            <w:r w:rsidR="001531B4" w:rsidRPr="000C604A">
              <w:rPr>
                <w:b/>
                <w:sz w:val="16"/>
                <w:szCs w:val="16"/>
              </w:rPr>
              <w:t xml:space="preserve"> Application</w:t>
            </w:r>
            <w:r w:rsidR="005E7A91">
              <w:rPr>
                <w:b/>
                <w:sz w:val="16"/>
                <w:szCs w:val="16"/>
              </w:rPr>
              <w:t>,</w:t>
            </w:r>
            <w:r w:rsidR="001531B4" w:rsidRPr="000C604A">
              <w:rPr>
                <w:b/>
                <w:sz w:val="16"/>
                <w:szCs w:val="16"/>
              </w:rPr>
              <w:t xml:space="preserve"> </w:t>
            </w:r>
            <w:r w:rsidRPr="000C604A">
              <w:rPr>
                <w:b/>
                <w:sz w:val="16"/>
                <w:szCs w:val="16"/>
              </w:rPr>
              <w:t>and System Support</w:t>
            </w:r>
            <w:r w:rsidR="001531B4" w:rsidRPr="000C604A">
              <w:rPr>
                <w:b/>
                <w:sz w:val="16"/>
                <w:szCs w:val="16"/>
              </w:rPr>
              <w:t>:</w:t>
            </w:r>
            <w:r w:rsidR="001531B4" w:rsidRPr="000C604A">
              <w:rPr>
                <w:sz w:val="16"/>
                <w:szCs w:val="16"/>
              </w:rPr>
              <w:t xml:space="preserve"> Perform basic PC hardware repairs, </w:t>
            </w:r>
            <w:proofErr w:type="gramStart"/>
            <w:r w:rsidR="001531B4" w:rsidRPr="000C604A">
              <w:rPr>
                <w:sz w:val="16"/>
                <w:szCs w:val="16"/>
              </w:rPr>
              <w:t>upgrades</w:t>
            </w:r>
            <w:proofErr w:type="gramEnd"/>
            <w:r w:rsidR="001531B4" w:rsidRPr="000C604A">
              <w:rPr>
                <w:sz w:val="16"/>
                <w:szCs w:val="16"/>
              </w:rPr>
              <w:t xml:space="preserve"> and maintain common hardware found in UMN</w:t>
            </w:r>
            <w:r w:rsidR="005E7A91">
              <w:rPr>
                <w:sz w:val="16"/>
                <w:szCs w:val="16"/>
              </w:rPr>
              <w:t xml:space="preserve"> OCH</w:t>
            </w:r>
            <w:r w:rsidR="001531B4" w:rsidRPr="000C604A">
              <w:rPr>
                <w:sz w:val="16"/>
                <w:szCs w:val="16"/>
              </w:rPr>
              <w:t>; install applications and troubleshoot basic problems.</w:t>
            </w:r>
            <w:r w:rsidRPr="000C604A">
              <w:rPr>
                <w:sz w:val="16"/>
                <w:szCs w:val="16"/>
              </w:rPr>
              <w:t xml:space="preserve"> </w:t>
            </w:r>
            <w:r w:rsidR="005E7A91">
              <w:rPr>
                <w:sz w:val="16"/>
                <w:szCs w:val="16"/>
              </w:rPr>
              <w:t xml:space="preserve">Perform necessary </w:t>
            </w:r>
            <w:r w:rsidRPr="000C604A">
              <w:rPr>
                <w:sz w:val="16"/>
                <w:szCs w:val="16"/>
              </w:rPr>
              <w:t>monitorin</w:t>
            </w:r>
            <w:r w:rsidR="002F1E68">
              <w:rPr>
                <w:sz w:val="16"/>
                <w:szCs w:val="16"/>
              </w:rPr>
              <w:t>g and provide support in I</w:t>
            </w:r>
            <w:r w:rsidRPr="000C604A">
              <w:rPr>
                <w:sz w:val="16"/>
                <w:szCs w:val="16"/>
              </w:rPr>
              <w:t>T Infrastructure and take corrective actions in the event of failure and faults</w:t>
            </w:r>
            <w:r w:rsidR="005E7A91">
              <w:rPr>
                <w:sz w:val="16"/>
                <w:szCs w:val="16"/>
              </w:rPr>
              <w:t xml:space="preserve"> with the consultation of the </w:t>
            </w:r>
            <w:r w:rsidR="00536BE3">
              <w:rPr>
                <w:sz w:val="16"/>
                <w:szCs w:val="16"/>
              </w:rPr>
              <w:t>UMN ITS team.</w:t>
            </w:r>
          </w:p>
          <w:p w14:paraId="2150854C" w14:textId="13934554" w:rsidR="005E7A91" w:rsidRPr="000C604A" w:rsidRDefault="005E7A91" w:rsidP="00002F41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HMIS </w:t>
            </w:r>
            <w:r w:rsidR="00536BE3">
              <w:rPr>
                <w:b/>
                <w:sz w:val="16"/>
                <w:szCs w:val="16"/>
              </w:rPr>
              <w:t>Support:</w:t>
            </w:r>
            <w:r>
              <w:rPr>
                <w:sz w:val="16"/>
                <w:szCs w:val="16"/>
              </w:rPr>
              <w:t xml:space="preserve"> provide necessary technical support regarding UMN OCH HMIS implementation and smooth operation. </w:t>
            </w:r>
          </w:p>
          <w:p w14:paraId="2E02895A" w14:textId="44108AC4" w:rsidR="001531B4" w:rsidRPr="000C604A" w:rsidRDefault="00A90A73" w:rsidP="00002F4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C604A">
              <w:rPr>
                <w:b/>
                <w:sz w:val="16"/>
                <w:szCs w:val="16"/>
              </w:rPr>
              <w:t>Basic</w:t>
            </w:r>
            <w:r w:rsidR="001531B4" w:rsidRPr="000C604A">
              <w:rPr>
                <w:b/>
                <w:sz w:val="16"/>
                <w:szCs w:val="16"/>
              </w:rPr>
              <w:t xml:space="preserve"> Network support:</w:t>
            </w:r>
            <w:r w:rsidR="001531B4" w:rsidRPr="000C604A">
              <w:rPr>
                <w:sz w:val="16"/>
                <w:szCs w:val="16"/>
              </w:rPr>
              <w:t xml:space="preserve"> Install and maintain standard network </w:t>
            </w:r>
            <w:r w:rsidR="00731382" w:rsidRPr="000C604A">
              <w:rPr>
                <w:sz w:val="16"/>
                <w:szCs w:val="16"/>
              </w:rPr>
              <w:t>cabling,</w:t>
            </w:r>
            <w:r w:rsidR="001531B4" w:rsidRPr="000C604A">
              <w:rPr>
                <w:sz w:val="16"/>
                <w:szCs w:val="16"/>
              </w:rPr>
              <w:t xml:space="preserve"> windows</w:t>
            </w:r>
            <w:r w:rsidR="00024C2F">
              <w:rPr>
                <w:sz w:val="16"/>
                <w:szCs w:val="16"/>
              </w:rPr>
              <w:t xml:space="preserve"> desktops/ laptops</w:t>
            </w:r>
            <w:r w:rsidR="001531B4" w:rsidRPr="000C604A">
              <w:rPr>
                <w:sz w:val="16"/>
                <w:szCs w:val="16"/>
              </w:rPr>
              <w:t>; perform basic diagnostic and recovery routines on network equipment and</w:t>
            </w:r>
            <w:r w:rsidRPr="000C604A">
              <w:rPr>
                <w:sz w:val="16"/>
                <w:szCs w:val="16"/>
              </w:rPr>
              <w:t xml:space="preserve"> machines</w:t>
            </w:r>
            <w:r w:rsidR="001531B4" w:rsidRPr="000C604A">
              <w:rPr>
                <w:sz w:val="16"/>
                <w:szCs w:val="16"/>
              </w:rPr>
              <w:t>; configure network clients with appropriate server information and software.</w:t>
            </w:r>
          </w:p>
          <w:p w14:paraId="325C0F2C" w14:textId="6EA1625F" w:rsidR="00357BAA" w:rsidRPr="000C604A" w:rsidRDefault="00357BAA" w:rsidP="00002F4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C604A">
              <w:rPr>
                <w:b/>
                <w:sz w:val="16"/>
                <w:szCs w:val="16"/>
              </w:rPr>
              <w:t>Power Management Support:</w:t>
            </w:r>
            <w:r w:rsidRPr="000C604A">
              <w:rPr>
                <w:sz w:val="16"/>
                <w:szCs w:val="16"/>
              </w:rPr>
              <w:t xml:space="preserve"> Coordinate with maintenance in-charge to maintain power uptime using UMN</w:t>
            </w:r>
            <w:r w:rsidR="005C3505">
              <w:rPr>
                <w:sz w:val="16"/>
                <w:szCs w:val="16"/>
              </w:rPr>
              <w:t xml:space="preserve"> MDT</w:t>
            </w:r>
            <w:r w:rsidR="00024C2F">
              <w:rPr>
                <w:sz w:val="16"/>
                <w:szCs w:val="16"/>
              </w:rPr>
              <w:t xml:space="preserve"> OCH</w:t>
            </w:r>
            <w:r w:rsidRPr="000C604A">
              <w:rPr>
                <w:sz w:val="16"/>
                <w:szCs w:val="16"/>
              </w:rPr>
              <w:t xml:space="preserve"> power infrastructure. Provide necessary support for monitoring and failure events.</w:t>
            </w:r>
          </w:p>
          <w:p w14:paraId="10BEDDC9" w14:textId="1AB46FC2" w:rsidR="00A90A73" w:rsidRPr="000C604A" w:rsidRDefault="00A90A73" w:rsidP="00002F41">
            <w:pPr>
              <w:numPr>
                <w:ilvl w:val="0"/>
                <w:numId w:val="2"/>
              </w:numPr>
              <w:suppressAutoHyphens w:val="0"/>
              <w:rPr>
                <w:sz w:val="16"/>
                <w:szCs w:val="16"/>
              </w:rPr>
            </w:pPr>
            <w:r w:rsidRPr="000C604A">
              <w:rPr>
                <w:b/>
                <w:sz w:val="16"/>
                <w:szCs w:val="16"/>
              </w:rPr>
              <w:t>End</w:t>
            </w:r>
            <w:r w:rsidR="005E7A91">
              <w:rPr>
                <w:b/>
                <w:sz w:val="16"/>
                <w:szCs w:val="16"/>
              </w:rPr>
              <w:t>-</w:t>
            </w:r>
            <w:r w:rsidRPr="000C604A">
              <w:rPr>
                <w:b/>
                <w:sz w:val="16"/>
                <w:szCs w:val="16"/>
              </w:rPr>
              <w:t>User Support:</w:t>
            </w:r>
            <w:r w:rsidRPr="000C604A">
              <w:rPr>
                <w:sz w:val="16"/>
                <w:szCs w:val="16"/>
              </w:rPr>
              <w:t xml:space="preserve"> Use service desk system to identify end</w:t>
            </w:r>
            <w:r w:rsidR="005E7A91">
              <w:rPr>
                <w:sz w:val="16"/>
                <w:szCs w:val="16"/>
              </w:rPr>
              <w:t>-</w:t>
            </w:r>
            <w:r w:rsidRPr="000C604A">
              <w:rPr>
                <w:sz w:val="16"/>
                <w:szCs w:val="16"/>
              </w:rPr>
              <w:t xml:space="preserve">user problems and respond to them as appropriate. Maintain records in </w:t>
            </w:r>
            <w:r w:rsidR="005E7A91">
              <w:rPr>
                <w:sz w:val="16"/>
                <w:szCs w:val="16"/>
              </w:rPr>
              <w:t xml:space="preserve">the </w:t>
            </w:r>
            <w:r w:rsidRPr="000C604A">
              <w:rPr>
                <w:sz w:val="16"/>
                <w:szCs w:val="16"/>
              </w:rPr>
              <w:t>service desk system and assign tasks as appropriate.</w:t>
            </w:r>
          </w:p>
          <w:p w14:paraId="770EEF45" w14:textId="240EAB18" w:rsidR="007A7858" w:rsidRPr="000C604A" w:rsidRDefault="00024C2F" w:rsidP="00002F41">
            <w:pPr>
              <w:numPr>
                <w:ilvl w:val="0"/>
                <w:numId w:val="2"/>
              </w:numPr>
              <w:suppressAutoHyphens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Hospital Asset</w:t>
            </w:r>
            <w:r w:rsidR="00A90A73" w:rsidRPr="000C604A">
              <w:rPr>
                <w:b/>
                <w:sz w:val="16"/>
                <w:szCs w:val="16"/>
              </w:rPr>
              <w:t xml:space="preserve"> Record Management:</w:t>
            </w:r>
            <w:r w:rsidR="002F1E68">
              <w:rPr>
                <w:sz w:val="16"/>
                <w:szCs w:val="16"/>
              </w:rPr>
              <w:t xml:space="preserve"> Support </w:t>
            </w:r>
            <w:r w:rsidR="005E7A91">
              <w:rPr>
                <w:sz w:val="16"/>
                <w:szCs w:val="16"/>
              </w:rPr>
              <w:t xml:space="preserve">Hospital Administration </w:t>
            </w:r>
            <w:r w:rsidR="00A90A73" w:rsidRPr="000C604A">
              <w:rPr>
                <w:sz w:val="16"/>
                <w:szCs w:val="16"/>
              </w:rPr>
              <w:t xml:space="preserve">to Plan, record and implement changes to hardware and applications. Record and retrieve information in the </w:t>
            </w:r>
            <w:r w:rsidR="005E7A91">
              <w:rPr>
                <w:sz w:val="16"/>
                <w:szCs w:val="16"/>
              </w:rPr>
              <w:t>Official Asset Management System.</w:t>
            </w:r>
          </w:p>
          <w:p w14:paraId="12FE2F24" w14:textId="42F273EF" w:rsidR="00A90A73" w:rsidRPr="000C604A" w:rsidRDefault="00A90A73" w:rsidP="00002F41">
            <w:pPr>
              <w:numPr>
                <w:ilvl w:val="0"/>
                <w:numId w:val="2"/>
              </w:numPr>
              <w:suppressAutoHyphens w:val="0"/>
              <w:rPr>
                <w:sz w:val="16"/>
                <w:szCs w:val="16"/>
              </w:rPr>
            </w:pPr>
            <w:r w:rsidRPr="000C604A">
              <w:rPr>
                <w:b/>
                <w:sz w:val="16"/>
                <w:szCs w:val="16"/>
              </w:rPr>
              <w:t xml:space="preserve">Vendor Management: </w:t>
            </w:r>
            <w:r w:rsidRPr="000C604A">
              <w:rPr>
                <w:sz w:val="16"/>
                <w:szCs w:val="16"/>
              </w:rPr>
              <w:t>Establish</w:t>
            </w:r>
            <w:r w:rsidR="002F1E68">
              <w:rPr>
                <w:sz w:val="16"/>
                <w:szCs w:val="16"/>
              </w:rPr>
              <w:t xml:space="preserve"> good relation</w:t>
            </w:r>
            <w:r w:rsidR="005E7A91">
              <w:rPr>
                <w:sz w:val="16"/>
                <w:szCs w:val="16"/>
              </w:rPr>
              <w:t>s</w:t>
            </w:r>
            <w:r w:rsidR="002F1E68">
              <w:rPr>
                <w:sz w:val="16"/>
                <w:szCs w:val="16"/>
              </w:rPr>
              <w:t xml:space="preserve"> with different I</w:t>
            </w:r>
            <w:r w:rsidRPr="000C604A">
              <w:rPr>
                <w:sz w:val="16"/>
                <w:szCs w:val="16"/>
              </w:rPr>
              <w:t xml:space="preserve">T vendors and assist in </w:t>
            </w:r>
            <w:r w:rsidR="005E7A91">
              <w:rPr>
                <w:sz w:val="16"/>
                <w:szCs w:val="16"/>
              </w:rPr>
              <w:t xml:space="preserve">the </w:t>
            </w:r>
            <w:r w:rsidRPr="000C604A">
              <w:rPr>
                <w:sz w:val="16"/>
                <w:szCs w:val="16"/>
              </w:rPr>
              <w:t>procurement process when purchasing new equipment.</w:t>
            </w:r>
          </w:p>
          <w:p w14:paraId="3C634255" w14:textId="3CF2417D" w:rsidR="00A90A73" w:rsidRPr="000C604A" w:rsidRDefault="00A90A73" w:rsidP="00002F41">
            <w:pPr>
              <w:numPr>
                <w:ilvl w:val="0"/>
                <w:numId w:val="2"/>
              </w:numPr>
              <w:suppressAutoHyphens w:val="0"/>
              <w:rPr>
                <w:sz w:val="16"/>
                <w:szCs w:val="16"/>
              </w:rPr>
            </w:pPr>
            <w:r w:rsidRPr="000C604A">
              <w:rPr>
                <w:b/>
                <w:sz w:val="16"/>
                <w:szCs w:val="16"/>
              </w:rPr>
              <w:t>Budget &amp; Team Responsibilities:</w:t>
            </w:r>
            <w:r w:rsidRPr="000C604A">
              <w:rPr>
                <w:sz w:val="16"/>
                <w:szCs w:val="16"/>
              </w:rPr>
              <w:t xml:space="preserve"> Track expenditure against a budget and produce simple estimates for planned expenditure on consumables and similar; purchase reliable and cost</w:t>
            </w:r>
            <w:r w:rsidR="005E7A91">
              <w:rPr>
                <w:sz w:val="16"/>
                <w:szCs w:val="16"/>
              </w:rPr>
              <w:t>-</w:t>
            </w:r>
            <w:r w:rsidRPr="000C604A">
              <w:rPr>
                <w:sz w:val="16"/>
                <w:szCs w:val="16"/>
              </w:rPr>
              <w:t>efficient items following UMN</w:t>
            </w:r>
            <w:r w:rsidR="005C3505">
              <w:rPr>
                <w:sz w:val="16"/>
                <w:szCs w:val="16"/>
              </w:rPr>
              <w:t xml:space="preserve"> MDT</w:t>
            </w:r>
            <w:r w:rsidR="005E7A91">
              <w:rPr>
                <w:sz w:val="16"/>
                <w:szCs w:val="16"/>
              </w:rPr>
              <w:t xml:space="preserve"> OCH</w:t>
            </w:r>
            <w:r w:rsidRPr="000C604A">
              <w:rPr>
                <w:sz w:val="16"/>
                <w:szCs w:val="16"/>
              </w:rPr>
              <w:t xml:space="preserve"> procedure. Work as part of a team and adopt flexible working practices, procedures. </w:t>
            </w:r>
          </w:p>
          <w:p w14:paraId="46F490F1" w14:textId="2711AF2E" w:rsidR="00A90A73" w:rsidRDefault="00A90A73" w:rsidP="00002F41">
            <w:pPr>
              <w:numPr>
                <w:ilvl w:val="0"/>
                <w:numId w:val="2"/>
              </w:numPr>
              <w:suppressAutoHyphens w:val="0"/>
              <w:rPr>
                <w:sz w:val="16"/>
                <w:szCs w:val="16"/>
              </w:rPr>
            </w:pPr>
            <w:r w:rsidRPr="000C604A">
              <w:rPr>
                <w:b/>
                <w:sz w:val="16"/>
                <w:szCs w:val="16"/>
              </w:rPr>
              <w:t>Communications</w:t>
            </w:r>
            <w:r w:rsidR="00024C2F">
              <w:rPr>
                <w:b/>
                <w:sz w:val="16"/>
                <w:szCs w:val="16"/>
              </w:rPr>
              <w:t xml:space="preserve"> and documentation</w:t>
            </w:r>
            <w:r w:rsidRPr="000C604A">
              <w:rPr>
                <w:b/>
                <w:sz w:val="16"/>
                <w:szCs w:val="16"/>
              </w:rPr>
              <w:t>:</w:t>
            </w:r>
            <w:r w:rsidRPr="000C604A">
              <w:rPr>
                <w:sz w:val="16"/>
                <w:szCs w:val="16"/>
              </w:rPr>
              <w:t xml:space="preserve"> </w:t>
            </w:r>
            <w:r w:rsidR="005E1EAA" w:rsidRPr="000C604A">
              <w:rPr>
                <w:sz w:val="16"/>
                <w:szCs w:val="16"/>
              </w:rPr>
              <w:t>Support</w:t>
            </w:r>
            <w:r w:rsidRPr="000C604A">
              <w:rPr>
                <w:sz w:val="16"/>
                <w:szCs w:val="16"/>
              </w:rPr>
              <w:t xml:space="preserve"> and train individual staff and end</w:t>
            </w:r>
            <w:r w:rsidR="005E7A91">
              <w:rPr>
                <w:sz w:val="16"/>
                <w:szCs w:val="16"/>
              </w:rPr>
              <w:t>-</w:t>
            </w:r>
            <w:r w:rsidRPr="000C604A">
              <w:rPr>
                <w:sz w:val="16"/>
                <w:szCs w:val="16"/>
              </w:rPr>
              <w:t>users; produce detailed help sheets and other documentation.</w:t>
            </w:r>
            <w:r w:rsidR="00024C2F">
              <w:rPr>
                <w:sz w:val="16"/>
                <w:szCs w:val="16"/>
              </w:rPr>
              <w:t xml:space="preserve"> Follow UMN IT Policies, </w:t>
            </w:r>
            <w:proofErr w:type="gramStart"/>
            <w:r w:rsidR="00024C2F">
              <w:rPr>
                <w:sz w:val="16"/>
                <w:szCs w:val="16"/>
              </w:rPr>
              <w:t>Standards</w:t>
            </w:r>
            <w:proofErr w:type="gramEnd"/>
            <w:r w:rsidR="00024C2F">
              <w:rPr>
                <w:sz w:val="16"/>
                <w:szCs w:val="16"/>
              </w:rPr>
              <w:t xml:space="preserve"> and guidelines.</w:t>
            </w:r>
          </w:p>
          <w:p w14:paraId="2F695421" w14:textId="6147FF68" w:rsidR="00002F41" w:rsidRDefault="00A90A73" w:rsidP="00002F4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C604A">
              <w:rPr>
                <w:b/>
                <w:sz w:val="16"/>
                <w:szCs w:val="16"/>
              </w:rPr>
              <w:t>Reporting:</w:t>
            </w:r>
            <w:r w:rsidRPr="000C604A">
              <w:rPr>
                <w:sz w:val="16"/>
                <w:szCs w:val="16"/>
              </w:rPr>
              <w:t xml:space="preserve"> Timely reporting of support service status, administration status to </w:t>
            </w:r>
            <w:r w:rsidR="005E7A91">
              <w:rPr>
                <w:sz w:val="16"/>
                <w:szCs w:val="16"/>
              </w:rPr>
              <w:t xml:space="preserve">Hospital Director 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14:paraId="76CD4303" w14:textId="65061484" w:rsidR="001531B4" w:rsidRPr="00486535" w:rsidRDefault="001531B4" w:rsidP="00486535">
            <w:pPr>
              <w:numPr>
                <w:ilvl w:val="0"/>
                <w:numId w:val="8"/>
              </w:numPr>
              <w:snapToGrid w:val="0"/>
              <w:rPr>
                <w:sz w:val="16"/>
                <w:szCs w:val="16"/>
              </w:rPr>
            </w:pPr>
            <w:r w:rsidRPr="00486535">
              <w:rPr>
                <w:sz w:val="16"/>
                <w:szCs w:val="16"/>
              </w:rPr>
              <w:t>Prioriti</w:t>
            </w:r>
            <w:r w:rsidR="005E7A91" w:rsidRPr="00486535">
              <w:rPr>
                <w:sz w:val="16"/>
                <w:szCs w:val="16"/>
              </w:rPr>
              <w:t>z</w:t>
            </w:r>
            <w:r w:rsidRPr="00486535">
              <w:rPr>
                <w:sz w:val="16"/>
                <w:szCs w:val="16"/>
              </w:rPr>
              <w:t>e support service requests.</w:t>
            </w:r>
          </w:p>
          <w:p w14:paraId="3B90BFCE" w14:textId="414BC2A0" w:rsidR="001531B4" w:rsidRPr="00486535" w:rsidRDefault="002F1E68" w:rsidP="00486535">
            <w:pPr>
              <w:numPr>
                <w:ilvl w:val="0"/>
                <w:numId w:val="8"/>
              </w:numPr>
              <w:snapToGrid w:val="0"/>
              <w:rPr>
                <w:sz w:val="16"/>
                <w:szCs w:val="16"/>
              </w:rPr>
            </w:pPr>
            <w:r w:rsidRPr="00486535">
              <w:rPr>
                <w:sz w:val="16"/>
                <w:szCs w:val="16"/>
              </w:rPr>
              <w:t>Identify possible I</w:t>
            </w:r>
            <w:r w:rsidR="001531B4" w:rsidRPr="00486535">
              <w:rPr>
                <w:sz w:val="16"/>
                <w:szCs w:val="16"/>
              </w:rPr>
              <w:t>T support requirements and solutions.</w:t>
            </w:r>
          </w:p>
          <w:p w14:paraId="3B1B0319" w14:textId="2E7822C4" w:rsidR="001531B4" w:rsidRPr="00486535" w:rsidRDefault="002F1E68" w:rsidP="00486535">
            <w:pPr>
              <w:numPr>
                <w:ilvl w:val="0"/>
                <w:numId w:val="8"/>
              </w:numPr>
              <w:snapToGrid w:val="0"/>
              <w:rPr>
                <w:sz w:val="16"/>
                <w:szCs w:val="16"/>
              </w:rPr>
            </w:pPr>
            <w:r w:rsidRPr="00486535">
              <w:rPr>
                <w:sz w:val="16"/>
                <w:szCs w:val="16"/>
              </w:rPr>
              <w:t>Contribute to I</w:t>
            </w:r>
            <w:r w:rsidR="001531B4" w:rsidRPr="00486535">
              <w:rPr>
                <w:sz w:val="16"/>
                <w:szCs w:val="16"/>
              </w:rPr>
              <w:t>T decision making.</w:t>
            </w:r>
          </w:p>
          <w:p w14:paraId="7930CFFE" w14:textId="77777777" w:rsidR="00024C2F" w:rsidRPr="00486535" w:rsidRDefault="001531B4" w:rsidP="00486535">
            <w:pPr>
              <w:numPr>
                <w:ilvl w:val="0"/>
                <w:numId w:val="8"/>
              </w:numPr>
              <w:snapToGrid w:val="0"/>
              <w:rPr>
                <w:sz w:val="16"/>
                <w:szCs w:val="16"/>
              </w:rPr>
            </w:pPr>
            <w:r w:rsidRPr="00486535">
              <w:rPr>
                <w:sz w:val="16"/>
                <w:szCs w:val="16"/>
              </w:rPr>
              <w:t>Identif</w:t>
            </w:r>
            <w:r w:rsidR="002F1E68" w:rsidRPr="00486535">
              <w:rPr>
                <w:sz w:val="16"/>
                <w:szCs w:val="16"/>
              </w:rPr>
              <w:t>y possible I</w:t>
            </w:r>
            <w:r w:rsidRPr="00486535">
              <w:rPr>
                <w:sz w:val="16"/>
                <w:szCs w:val="16"/>
              </w:rPr>
              <w:t>T</w:t>
            </w:r>
            <w:r w:rsidR="00024C2F" w:rsidRPr="00486535">
              <w:rPr>
                <w:sz w:val="16"/>
                <w:szCs w:val="16"/>
              </w:rPr>
              <w:t xml:space="preserve"> </w:t>
            </w:r>
            <w:r w:rsidRPr="00486535">
              <w:rPr>
                <w:sz w:val="16"/>
                <w:szCs w:val="16"/>
              </w:rPr>
              <w:t>support service requirement</w:t>
            </w:r>
            <w:r w:rsidR="005E7A91" w:rsidRPr="00486535">
              <w:rPr>
                <w:sz w:val="16"/>
                <w:szCs w:val="16"/>
              </w:rPr>
              <w:t>s</w:t>
            </w:r>
            <w:r w:rsidRPr="00486535">
              <w:rPr>
                <w:sz w:val="16"/>
                <w:szCs w:val="16"/>
              </w:rPr>
              <w:t xml:space="preserve"> and outline specification for a solution</w:t>
            </w:r>
          </w:p>
          <w:p w14:paraId="1652B7F1" w14:textId="4481A41F" w:rsidR="001531B4" w:rsidRDefault="00024C2F" w:rsidP="00486535">
            <w:pPr>
              <w:numPr>
                <w:ilvl w:val="0"/>
                <w:numId w:val="8"/>
              </w:numPr>
              <w:snapToGrid w:val="0"/>
              <w:rPr>
                <w:sz w:val="18"/>
                <w:szCs w:val="18"/>
              </w:rPr>
            </w:pPr>
            <w:r w:rsidRPr="00486535">
              <w:rPr>
                <w:sz w:val="16"/>
                <w:szCs w:val="16"/>
              </w:rPr>
              <w:t xml:space="preserve">Contribute </w:t>
            </w:r>
            <w:proofErr w:type="gramStart"/>
            <w:r w:rsidRPr="00486535">
              <w:rPr>
                <w:sz w:val="16"/>
                <w:szCs w:val="16"/>
              </w:rPr>
              <w:t>in</w:t>
            </w:r>
            <w:proofErr w:type="gramEnd"/>
            <w:r w:rsidRPr="00486535">
              <w:rPr>
                <w:sz w:val="16"/>
                <w:szCs w:val="16"/>
              </w:rPr>
              <w:t xml:space="preserve"> technical support related to HMIS implementation</w:t>
            </w:r>
            <w:r w:rsidR="001531B4" w:rsidRPr="00486535">
              <w:rPr>
                <w:sz w:val="16"/>
                <w:szCs w:val="16"/>
              </w:rPr>
              <w:t>.</w:t>
            </w:r>
          </w:p>
        </w:tc>
        <w:tc>
          <w:tcPr>
            <w:tcW w:w="56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675491" w14:textId="68F2BCED" w:rsidR="00A90A73" w:rsidRPr="00024C2F" w:rsidRDefault="001531B4">
            <w:pPr>
              <w:snapToGrid w:val="0"/>
              <w:rPr>
                <w:sz w:val="16"/>
                <w:szCs w:val="16"/>
              </w:rPr>
            </w:pPr>
            <w:r w:rsidRPr="00024C2F">
              <w:rPr>
                <w:sz w:val="16"/>
                <w:szCs w:val="16"/>
              </w:rPr>
              <w:t>At</w:t>
            </w:r>
            <w:r w:rsidR="006E6CDE" w:rsidRPr="00024C2F">
              <w:rPr>
                <w:sz w:val="16"/>
                <w:szCs w:val="16"/>
              </w:rPr>
              <w:t xml:space="preserve"> Least Bachelor</w:t>
            </w:r>
            <w:r w:rsidR="005E7A91" w:rsidRPr="00024C2F">
              <w:rPr>
                <w:sz w:val="16"/>
                <w:szCs w:val="16"/>
              </w:rPr>
              <w:t>'s</w:t>
            </w:r>
            <w:r w:rsidR="000C604A" w:rsidRPr="00024C2F">
              <w:rPr>
                <w:sz w:val="16"/>
                <w:szCs w:val="16"/>
              </w:rPr>
              <w:t xml:space="preserve"> in IT degree </w:t>
            </w:r>
            <w:r w:rsidRPr="00024C2F">
              <w:rPr>
                <w:sz w:val="16"/>
                <w:szCs w:val="16"/>
              </w:rPr>
              <w:t xml:space="preserve">with extensive experience in </w:t>
            </w:r>
            <w:r w:rsidR="002F1E68" w:rsidRPr="00024C2F">
              <w:rPr>
                <w:sz w:val="16"/>
                <w:szCs w:val="16"/>
              </w:rPr>
              <w:t>IT</w:t>
            </w:r>
            <w:r w:rsidRPr="00024C2F">
              <w:rPr>
                <w:sz w:val="16"/>
                <w:szCs w:val="16"/>
              </w:rPr>
              <w:t xml:space="preserve"> support service in a large organi</w:t>
            </w:r>
            <w:r w:rsidR="005E7A91" w:rsidRPr="00024C2F">
              <w:rPr>
                <w:sz w:val="16"/>
                <w:szCs w:val="16"/>
              </w:rPr>
              <w:t>z</w:t>
            </w:r>
            <w:r w:rsidRPr="00024C2F">
              <w:rPr>
                <w:sz w:val="16"/>
                <w:szCs w:val="16"/>
              </w:rPr>
              <w:t xml:space="preserve">ation. </w:t>
            </w:r>
          </w:p>
          <w:p w14:paraId="5D242B78" w14:textId="6E34FB89" w:rsidR="00A90A73" w:rsidRPr="00024C2F" w:rsidRDefault="00A90A73" w:rsidP="00A90A73">
            <w:pPr>
              <w:numPr>
                <w:ilvl w:val="0"/>
                <w:numId w:val="8"/>
              </w:numPr>
              <w:snapToGrid w:val="0"/>
              <w:rPr>
                <w:sz w:val="16"/>
                <w:szCs w:val="16"/>
              </w:rPr>
            </w:pPr>
            <w:r w:rsidRPr="00024C2F">
              <w:rPr>
                <w:sz w:val="16"/>
                <w:szCs w:val="16"/>
              </w:rPr>
              <w:t xml:space="preserve">Relevant Technical Trainings in Hardware and Network Troubleshooting with Minimum of </w:t>
            </w:r>
            <w:r w:rsidR="00024C2F" w:rsidRPr="00024C2F">
              <w:rPr>
                <w:sz w:val="16"/>
                <w:szCs w:val="16"/>
              </w:rPr>
              <w:t>3</w:t>
            </w:r>
            <w:r w:rsidRPr="00024C2F">
              <w:rPr>
                <w:sz w:val="16"/>
                <w:szCs w:val="16"/>
              </w:rPr>
              <w:t xml:space="preserve"> Year Experience</w:t>
            </w:r>
          </w:p>
          <w:p w14:paraId="4FA490E8" w14:textId="77777777" w:rsidR="00A90A73" w:rsidRPr="00024C2F" w:rsidRDefault="00A90A73" w:rsidP="00A90A73">
            <w:pPr>
              <w:numPr>
                <w:ilvl w:val="0"/>
                <w:numId w:val="8"/>
              </w:numPr>
              <w:snapToGrid w:val="0"/>
              <w:rPr>
                <w:sz w:val="16"/>
                <w:szCs w:val="16"/>
              </w:rPr>
            </w:pPr>
            <w:r w:rsidRPr="00024C2F">
              <w:rPr>
                <w:sz w:val="16"/>
                <w:szCs w:val="16"/>
              </w:rPr>
              <w:t>Confident in Linux / Windows Desktop Environment</w:t>
            </w:r>
          </w:p>
          <w:p w14:paraId="7757E6D9" w14:textId="60CA5F07" w:rsidR="00A90A73" w:rsidRPr="00024C2F" w:rsidRDefault="00A90A73" w:rsidP="00A90A73">
            <w:pPr>
              <w:numPr>
                <w:ilvl w:val="0"/>
                <w:numId w:val="8"/>
              </w:numPr>
              <w:snapToGrid w:val="0"/>
              <w:rPr>
                <w:sz w:val="16"/>
                <w:szCs w:val="16"/>
              </w:rPr>
            </w:pPr>
            <w:r w:rsidRPr="00024C2F">
              <w:rPr>
                <w:sz w:val="16"/>
                <w:szCs w:val="16"/>
              </w:rPr>
              <w:t xml:space="preserve">Confident in Office package </w:t>
            </w:r>
            <w:r w:rsidR="00024C2F" w:rsidRPr="00024C2F">
              <w:rPr>
                <w:sz w:val="16"/>
                <w:szCs w:val="16"/>
              </w:rPr>
              <w:t>applications</w:t>
            </w:r>
            <w:r w:rsidRPr="00024C2F">
              <w:rPr>
                <w:sz w:val="16"/>
                <w:szCs w:val="16"/>
              </w:rPr>
              <w:t xml:space="preserve"> </w:t>
            </w:r>
          </w:p>
          <w:p w14:paraId="0240197B" w14:textId="1D79E415" w:rsidR="000C604A" w:rsidRDefault="000C604A" w:rsidP="00A90A73">
            <w:pPr>
              <w:numPr>
                <w:ilvl w:val="0"/>
                <w:numId w:val="8"/>
              </w:numPr>
              <w:snapToGrid w:val="0"/>
              <w:rPr>
                <w:sz w:val="16"/>
                <w:szCs w:val="16"/>
              </w:rPr>
            </w:pPr>
            <w:r w:rsidRPr="00024C2F">
              <w:rPr>
                <w:sz w:val="16"/>
                <w:szCs w:val="16"/>
              </w:rPr>
              <w:t xml:space="preserve">Basic IT Certification Training </w:t>
            </w:r>
            <w:r w:rsidR="00024C2F" w:rsidRPr="00024C2F">
              <w:rPr>
                <w:sz w:val="16"/>
                <w:szCs w:val="16"/>
              </w:rPr>
              <w:t>(MCSA,</w:t>
            </w:r>
            <w:r w:rsidRPr="00024C2F">
              <w:rPr>
                <w:sz w:val="16"/>
                <w:szCs w:val="16"/>
              </w:rPr>
              <w:t xml:space="preserve"> CCNA</w:t>
            </w:r>
            <w:r w:rsidR="00024C2F" w:rsidRPr="00024C2F">
              <w:rPr>
                <w:sz w:val="16"/>
                <w:szCs w:val="16"/>
              </w:rPr>
              <w:t>, VMWARE</w:t>
            </w:r>
            <w:r w:rsidRPr="00024C2F">
              <w:rPr>
                <w:sz w:val="16"/>
                <w:szCs w:val="16"/>
              </w:rPr>
              <w:t>)</w:t>
            </w:r>
          </w:p>
          <w:p w14:paraId="682FCA66" w14:textId="0BD6CEFA" w:rsidR="00024C2F" w:rsidRPr="00024C2F" w:rsidRDefault="00024C2F" w:rsidP="00A90A73">
            <w:pPr>
              <w:numPr>
                <w:ilvl w:val="0"/>
                <w:numId w:val="8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Basic working knowledge of UPS / Solar and Electrical system.</w:t>
            </w:r>
          </w:p>
          <w:p w14:paraId="701E46E4" w14:textId="14DEC582" w:rsidR="000C604A" w:rsidRPr="00024C2F" w:rsidRDefault="00024C2F" w:rsidP="00A90A73">
            <w:pPr>
              <w:numPr>
                <w:ilvl w:val="0"/>
                <w:numId w:val="8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Knowledge of </w:t>
            </w:r>
            <w:r w:rsidR="000C604A" w:rsidRPr="00024C2F">
              <w:rPr>
                <w:sz w:val="16"/>
                <w:szCs w:val="16"/>
              </w:rPr>
              <w:t>Service Desk Management.</w:t>
            </w:r>
          </w:p>
          <w:p w14:paraId="54929669" w14:textId="6C7A4D0D" w:rsidR="006E6CDE" w:rsidRPr="00024C2F" w:rsidRDefault="006E6CDE" w:rsidP="00A90A73">
            <w:pPr>
              <w:numPr>
                <w:ilvl w:val="0"/>
                <w:numId w:val="8"/>
              </w:numPr>
              <w:snapToGrid w:val="0"/>
              <w:rPr>
                <w:sz w:val="16"/>
                <w:szCs w:val="16"/>
              </w:rPr>
            </w:pPr>
            <w:r w:rsidRPr="00024C2F">
              <w:rPr>
                <w:sz w:val="16"/>
                <w:szCs w:val="16"/>
              </w:rPr>
              <w:t>Knowledge of application development and deployment.</w:t>
            </w:r>
          </w:p>
          <w:p w14:paraId="1C6882C5" w14:textId="0915DA63" w:rsidR="00A90A73" w:rsidRDefault="00024C2F" w:rsidP="00024C2F">
            <w:pPr>
              <w:numPr>
                <w:ilvl w:val="0"/>
                <w:numId w:val="8"/>
              </w:numPr>
              <w:snapToGrid w:val="0"/>
              <w:rPr>
                <w:sz w:val="18"/>
                <w:szCs w:val="18"/>
              </w:rPr>
            </w:pPr>
            <w:r w:rsidRPr="00024C2F">
              <w:rPr>
                <w:sz w:val="16"/>
                <w:szCs w:val="16"/>
              </w:rPr>
              <w:t xml:space="preserve">Work experience with Hospital </w:t>
            </w:r>
            <w:r>
              <w:rPr>
                <w:sz w:val="16"/>
                <w:szCs w:val="16"/>
              </w:rPr>
              <w:t>sector</w:t>
            </w:r>
            <w:r w:rsidRPr="00024C2F">
              <w:rPr>
                <w:sz w:val="16"/>
                <w:szCs w:val="16"/>
              </w:rPr>
              <w:t xml:space="preserve"> would be added advantage.</w:t>
            </w:r>
          </w:p>
        </w:tc>
      </w:tr>
      <w:tr w:rsidR="001531B4" w14:paraId="6B2C2674" w14:textId="77777777">
        <w:trPr>
          <w:cantSplit/>
          <w:trHeight w:hRule="exact" w:val="288"/>
        </w:trPr>
        <w:tc>
          <w:tcPr>
            <w:tcW w:w="550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2D4B3CE" w14:textId="77777777" w:rsidR="001531B4" w:rsidRDefault="001531B4"/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2502BE7A" w14:textId="77777777" w:rsidR="001531B4" w:rsidRDefault="001531B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Dimensions</w:t>
            </w:r>
          </w:p>
        </w:tc>
        <w:tc>
          <w:tcPr>
            <w:tcW w:w="56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</w:tcPr>
          <w:p w14:paraId="75522396" w14:textId="77777777" w:rsidR="001531B4" w:rsidRDefault="001531B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Skills, Attitudes, Behaviours</w:t>
            </w:r>
          </w:p>
        </w:tc>
      </w:tr>
      <w:tr w:rsidR="001531B4" w14:paraId="55930B67" w14:textId="77777777">
        <w:trPr>
          <w:cantSplit/>
        </w:trPr>
        <w:tc>
          <w:tcPr>
            <w:tcW w:w="550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7CC1ED0" w14:textId="77777777" w:rsidR="001531B4" w:rsidRDefault="001531B4"/>
        </w:tc>
        <w:tc>
          <w:tcPr>
            <w:tcW w:w="3420" w:type="dxa"/>
            <w:tcBorders>
              <w:left w:val="single" w:sz="4" w:space="0" w:color="000000"/>
              <w:bottom w:val="single" w:sz="8" w:space="0" w:color="000000"/>
            </w:tcBorders>
          </w:tcPr>
          <w:p w14:paraId="0CC6CFFB" w14:textId="50FD056E" w:rsidR="001531B4" w:rsidRPr="00024C2F" w:rsidRDefault="001531B4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16"/>
                <w:szCs w:val="16"/>
              </w:rPr>
            </w:pPr>
            <w:r w:rsidRPr="00024C2F">
              <w:rPr>
                <w:b/>
                <w:sz w:val="16"/>
                <w:szCs w:val="16"/>
              </w:rPr>
              <w:t>User base (end users):</w:t>
            </w:r>
            <w:r w:rsidRPr="00024C2F">
              <w:rPr>
                <w:sz w:val="16"/>
                <w:szCs w:val="16"/>
              </w:rPr>
              <w:t xml:space="preserve"> All computer users at </w:t>
            </w:r>
            <w:r w:rsidR="00024C2F">
              <w:rPr>
                <w:sz w:val="16"/>
                <w:szCs w:val="16"/>
              </w:rPr>
              <w:t xml:space="preserve">UMN </w:t>
            </w:r>
            <w:r w:rsidR="005C3505">
              <w:rPr>
                <w:sz w:val="16"/>
                <w:szCs w:val="16"/>
              </w:rPr>
              <w:t xml:space="preserve">MDT </w:t>
            </w:r>
            <w:r w:rsidR="00024C2F">
              <w:rPr>
                <w:sz w:val="16"/>
                <w:szCs w:val="16"/>
              </w:rPr>
              <w:t>OCH</w:t>
            </w:r>
            <w:r w:rsidR="00024C2F" w:rsidRPr="00024C2F">
              <w:rPr>
                <w:sz w:val="16"/>
                <w:szCs w:val="16"/>
              </w:rPr>
              <w:t>.</w:t>
            </w:r>
          </w:p>
          <w:p w14:paraId="42258F6C" w14:textId="77777777" w:rsidR="001531B4" w:rsidRPr="00024C2F" w:rsidRDefault="001531B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6"/>
                <w:szCs w:val="16"/>
              </w:rPr>
            </w:pPr>
            <w:r w:rsidRPr="00024C2F">
              <w:rPr>
                <w:b/>
                <w:sz w:val="16"/>
                <w:szCs w:val="16"/>
              </w:rPr>
              <w:t>Timescales:</w:t>
            </w:r>
            <w:r w:rsidRPr="00024C2F">
              <w:rPr>
                <w:sz w:val="16"/>
                <w:szCs w:val="16"/>
              </w:rPr>
              <w:t xml:space="preserve"> Adopt flexible working practices. Work beyond normal hours (against time in lieu) to resolve a specific problem.</w:t>
            </w:r>
          </w:p>
          <w:p w14:paraId="35FC07C3" w14:textId="77777777" w:rsidR="001531B4" w:rsidRPr="00024C2F" w:rsidRDefault="001531B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6"/>
                <w:szCs w:val="16"/>
              </w:rPr>
            </w:pPr>
            <w:r w:rsidRPr="00024C2F">
              <w:rPr>
                <w:b/>
                <w:sz w:val="16"/>
                <w:szCs w:val="16"/>
              </w:rPr>
              <w:t>Finance:</w:t>
            </w:r>
            <w:r w:rsidRPr="00024C2F">
              <w:rPr>
                <w:sz w:val="16"/>
                <w:szCs w:val="16"/>
              </w:rPr>
              <w:t xml:space="preserve"> Track expenditure against a budget and produce simple estimates for planned expenditure on consumables / spares and similar. Recommend Purchase of lower value items (</w:t>
            </w:r>
            <w:proofErr w:type="gramStart"/>
            <w:r w:rsidRPr="00024C2F">
              <w:rPr>
                <w:sz w:val="16"/>
                <w:szCs w:val="16"/>
              </w:rPr>
              <w:t>e.g.</w:t>
            </w:r>
            <w:proofErr w:type="gramEnd"/>
            <w:r w:rsidRPr="00024C2F">
              <w:rPr>
                <w:sz w:val="16"/>
                <w:szCs w:val="16"/>
              </w:rPr>
              <w:t xml:space="preserve"> one-off software or peripherals) following UMN standard procedures.</w:t>
            </w:r>
          </w:p>
          <w:p w14:paraId="20C2A267" w14:textId="77812E01" w:rsidR="001531B4" w:rsidRDefault="001531B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024C2F">
              <w:rPr>
                <w:b/>
                <w:sz w:val="16"/>
                <w:szCs w:val="16"/>
              </w:rPr>
              <w:t>People Management:</w:t>
            </w:r>
            <w:r w:rsidRPr="00024C2F">
              <w:rPr>
                <w:sz w:val="16"/>
                <w:szCs w:val="16"/>
              </w:rPr>
              <w:t xml:space="preserve"> Close interactions with </w:t>
            </w:r>
            <w:r w:rsidR="002F1E68" w:rsidRPr="00024C2F">
              <w:rPr>
                <w:sz w:val="16"/>
                <w:szCs w:val="16"/>
              </w:rPr>
              <w:t>I</w:t>
            </w:r>
            <w:r w:rsidRPr="00024C2F">
              <w:rPr>
                <w:sz w:val="16"/>
                <w:szCs w:val="16"/>
              </w:rPr>
              <w:t>T</w:t>
            </w:r>
            <w:r w:rsidR="002F1E68" w:rsidRPr="00024C2F">
              <w:rPr>
                <w:sz w:val="16"/>
                <w:szCs w:val="16"/>
              </w:rPr>
              <w:t>S</w:t>
            </w:r>
            <w:r w:rsidRPr="00024C2F">
              <w:rPr>
                <w:sz w:val="16"/>
                <w:szCs w:val="16"/>
              </w:rPr>
              <w:t xml:space="preserve"> Team member</w:t>
            </w:r>
            <w:r w:rsidR="00024C2F">
              <w:rPr>
                <w:sz w:val="16"/>
                <w:szCs w:val="16"/>
              </w:rPr>
              <w:t xml:space="preserve"> in </w:t>
            </w:r>
            <w:proofErr w:type="spellStart"/>
            <w:r w:rsidR="00024C2F">
              <w:rPr>
                <w:sz w:val="16"/>
                <w:szCs w:val="16"/>
              </w:rPr>
              <w:t>Thapathali</w:t>
            </w:r>
            <w:proofErr w:type="spellEnd"/>
            <w:r w:rsidR="00024C2F">
              <w:rPr>
                <w:sz w:val="16"/>
                <w:szCs w:val="16"/>
              </w:rPr>
              <w:t xml:space="preserve"> office and Hospital Administration. </w:t>
            </w:r>
          </w:p>
        </w:tc>
        <w:tc>
          <w:tcPr>
            <w:tcW w:w="56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DD05BC" w14:textId="77777777" w:rsidR="000C604A" w:rsidRPr="00AA638A" w:rsidRDefault="000C604A" w:rsidP="00024C2F">
            <w:pPr>
              <w:numPr>
                <w:ilvl w:val="0"/>
                <w:numId w:val="1"/>
              </w:numPr>
              <w:suppressAutoHyphens w:val="0"/>
              <w:rPr>
                <w:rFonts w:cs="Arial"/>
                <w:sz w:val="16"/>
                <w:szCs w:val="16"/>
              </w:rPr>
            </w:pPr>
            <w:r w:rsidRPr="00AA638A">
              <w:rPr>
                <w:rFonts w:eastAsia="Arial Unicode MS" w:cs="Arial"/>
                <w:b/>
                <w:bCs/>
                <w:sz w:val="16"/>
                <w:szCs w:val="16"/>
              </w:rPr>
              <w:t>Committed to UMN Values</w:t>
            </w:r>
          </w:p>
          <w:p w14:paraId="6B31DF9A" w14:textId="77777777" w:rsidR="000C604A" w:rsidRPr="00AA638A" w:rsidRDefault="000C604A" w:rsidP="00024C2F">
            <w:pPr>
              <w:numPr>
                <w:ilvl w:val="0"/>
                <w:numId w:val="1"/>
              </w:numPr>
              <w:suppressAutoHyphens w:val="0"/>
              <w:rPr>
                <w:rFonts w:cs="Arial"/>
                <w:sz w:val="16"/>
                <w:szCs w:val="16"/>
              </w:rPr>
            </w:pPr>
            <w:r w:rsidRPr="00AA638A">
              <w:rPr>
                <w:rFonts w:cs="Arial"/>
                <w:b/>
                <w:sz w:val="16"/>
                <w:szCs w:val="16"/>
              </w:rPr>
              <w:t xml:space="preserve">Research and Analytical Skills: </w:t>
            </w:r>
            <w:r w:rsidRPr="00AA638A">
              <w:rPr>
                <w:rFonts w:cs="Arial"/>
                <w:sz w:val="16"/>
                <w:szCs w:val="16"/>
              </w:rPr>
              <w:t>Be able to organise information from multiple sources. Moderate analytical skills.</w:t>
            </w:r>
          </w:p>
          <w:p w14:paraId="735BFCC5" w14:textId="68B90822" w:rsidR="000C604A" w:rsidRPr="00AA638A" w:rsidRDefault="000C604A" w:rsidP="00024C2F">
            <w:pPr>
              <w:numPr>
                <w:ilvl w:val="0"/>
                <w:numId w:val="1"/>
              </w:numPr>
              <w:suppressAutoHyphens w:val="0"/>
              <w:rPr>
                <w:rFonts w:cs="Arial"/>
                <w:sz w:val="16"/>
                <w:szCs w:val="16"/>
              </w:rPr>
            </w:pPr>
            <w:r w:rsidRPr="00AA638A">
              <w:rPr>
                <w:rFonts w:cs="Arial"/>
                <w:b/>
                <w:sz w:val="16"/>
                <w:szCs w:val="16"/>
              </w:rPr>
              <w:t xml:space="preserve">Learning </w:t>
            </w:r>
            <w:r w:rsidR="00024C2F" w:rsidRPr="00AA638A">
              <w:rPr>
                <w:rFonts w:cs="Arial"/>
                <w:b/>
                <w:sz w:val="16"/>
                <w:szCs w:val="16"/>
              </w:rPr>
              <w:t>Ability:</w:t>
            </w:r>
            <w:r w:rsidRPr="00AA638A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A638A">
              <w:rPr>
                <w:rFonts w:cs="Arial"/>
                <w:sz w:val="16"/>
                <w:szCs w:val="16"/>
              </w:rPr>
              <w:t>Excellent learning ability</w:t>
            </w:r>
          </w:p>
          <w:p w14:paraId="2AFD0C13" w14:textId="77777777" w:rsidR="000C604A" w:rsidRPr="00AA638A" w:rsidRDefault="000C604A" w:rsidP="00024C2F">
            <w:pPr>
              <w:numPr>
                <w:ilvl w:val="0"/>
                <w:numId w:val="1"/>
              </w:numPr>
              <w:suppressAutoHyphens w:val="0"/>
              <w:rPr>
                <w:rFonts w:cs="Arial"/>
                <w:sz w:val="16"/>
                <w:szCs w:val="16"/>
              </w:rPr>
            </w:pPr>
            <w:r w:rsidRPr="00AA638A">
              <w:rPr>
                <w:rFonts w:cs="Arial"/>
                <w:b/>
                <w:sz w:val="16"/>
                <w:szCs w:val="16"/>
              </w:rPr>
              <w:t>Communication Skills:</w:t>
            </w:r>
            <w:r w:rsidRPr="00AA638A">
              <w:rPr>
                <w:rFonts w:cs="Arial"/>
                <w:sz w:val="16"/>
                <w:szCs w:val="16"/>
              </w:rPr>
              <w:t xml:space="preserve"> Good level of written and spoken English &amp; Nepali appropriate to the context and audience</w:t>
            </w:r>
            <w:r w:rsidRPr="00AA638A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48C50E24" w14:textId="77777777" w:rsidR="000C604A" w:rsidRPr="00AA638A" w:rsidRDefault="000C604A" w:rsidP="00024C2F">
            <w:pPr>
              <w:numPr>
                <w:ilvl w:val="0"/>
                <w:numId w:val="1"/>
              </w:numPr>
              <w:suppressAutoHyphens w:val="0"/>
              <w:rPr>
                <w:rFonts w:cs="Arial"/>
                <w:sz w:val="16"/>
                <w:szCs w:val="16"/>
              </w:rPr>
            </w:pPr>
            <w:r w:rsidRPr="00AA638A">
              <w:rPr>
                <w:rFonts w:cs="Arial"/>
                <w:b/>
                <w:sz w:val="16"/>
                <w:szCs w:val="16"/>
              </w:rPr>
              <w:t>Team Player:</w:t>
            </w:r>
            <w:r w:rsidRPr="00AA638A">
              <w:rPr>
                <w:rFonts w:cs="Arial"/>
                <w:sz w:val="16"/>
                <w:szCs w:val="16"/>
              </w:rPr>
              <w:t xml:space="preserve"> Willing to be a team player and occasionally carry out responsibilities as needed.</w:t>
            </w:r>
          </w:p>
          <w:p w14:paraId="4ABC61BB" w14:textId="39EEB1C0" w:rsidR="000C604A" w:rsidRPr="00AA638A" w:rsidRDefault="000C604A" w:rsidP="00024C2F">
            <w:pPr>
              <w:numPr>
                <w:ilvl w:val="0"/>
                <w:numId w:val="1"/>
              </w:numPr>
              <w:suppressAutoHyphens w:val="0"/>
              <w:rPr>
                <w:rFonts w:cs="Arial"/>
                <w:sz w:val="16"/>
                <w:szCs w:val="16"/>
              </w:rPr>
            </w:pPr>
            <w:r w:rsidRPr="00AA638A">
              <w:rPr>
                <w:rFonts w:cs="Arial"/>
                <w:b/>
                <w:sz w:val="16"/>
                <w:szCs w:val="16"/>
              </w:rPr>
              <w:t xml:space="preserve">Quality Assurance: </w:t>
            </w:r>
            <w:r w:rsidRPr="00AA638A">
              <w:rPr>
                <w:rFonts w:cs="Arial"/>
                <w:sz w:val="16"/>
                <w:szCs w:val="16"/>
              </w:rPr>
              <w:t xml:space="preserve">Looks for ways to improve quality of UMN </w:t>
            </w:r>
            <w:r w:rsidR="00024C2F">
              <w:rPr>
                <w:rFonts w:cs="Arial"/>
                <w:sz w:val="16"/>
                <w:szCs w:val="16"/>
              </w:rPr>
              <w:t xml:space="preserve">OCH </w:t>
            </w:r>
            <w:r w:rsidRPr="00AA638A">
              <w:rPr>
                <w:rFonts w:cs="Arial"/>
                <w:sz w:val="16"/>
                <w:szCs w:val="16"/>
              </w:rPr>
              <w:t>service desk management and Network Services.</w:t>
            </w:r>
          </w:p>
          <w:p w14:paraId="37FE16EE" w14:textId="77777777" w:rsidR="000C604A" w:rsidRPr="00AA638A" w:rsidRDefault="000C604A" w:rsidP="00024C2F">
            <w:pPr>
              <w:numPr>
                <w:ilvl w:val="0"/>
                <w:numId w:val="1"/>
              </w:numPr>
              <w:suppressAutoHyphens w:val="0"/>
              <w:rPr>
                <w:rFonts w:cs="Arial"/>
                <w:sz w:val="16"/>
                <w:szCs w:val="16"/>
              </w:rPr>
            </w:pPr>
            <w:r w:rsidRPr="00AA638A">
              <w:rPr>
                <w:rFonts w:eastAsia="Arial Unicode MS" w:cs="Arial"/>
                <w:b/>
                <w:bCs/>
                <w:sz w:val="16"/>
                <w:szCs w:val="16"/>
              </w:rPr>
              <w:t xml:space="preserve">Dependability: </w:t>
            </w:r>
            <w:r w:rsidRPr="00AA638A">
              <w:rPr>
                <w:rFonts w:eastAsia="Arial Unicode MS" w:cs="Arial"/>
                <w:bCs/>
                <w:sz w:val="16"/>
                <w:szCs w:val="16"/>
              </w:rPr>
              <w:t>Follows instructions, responds to management direction; Takes responsibility for own actions; Keeps commitments</w:t>
            </w:r>
          </w:p>
          <w:p w14:paraId="29C273B1" w14:textId="77777777" w:rsidR="000C604A" w:rsidRPr="00AA638A" w:rsidRDefault="000C604A" w:rsidP="00024C2F">
            <w:pPr>
              <w:numPr>
                <w:ilvl w:val="0"/>
                <w:numId w:val="1"/>
              </w:numPr>
              <w:suppressAutoHyphens w:val="0"/>
              <w:rPr>
                <w:rFonts w:cs="Arial"/>
                <w:sz w:val="16"/>
                <w:szCs w:val="16"/>
              </w:rPr>
            </w:pPr>
            <w:r w:rsidRPr="00AA638A">
              <w:rPr>
                <w:rFonts w:eastAsia="Arial Unicode MS" w:cs="Arial"/>
                <w:b/>
                <w:bCs/>
                <w:sz w:val="16"/>
                <w:szCs w:val="16"/>
              </w:rPr>
              <w:t>Attitude and Behaviour:</w:t>
            </w:r>
            <w:r w:rsidRPr="00AA638A">
              <w:rPr>
                <w:rFonts w:eastAsia="Arial Unicode MS" w:cs="Arial"/>
                <w:sz w:val="16"/>
                <w:szCs w:val="16"/>
              </w:rPr>
              <w:t xml:space="preserve"> Responsive, </w:t>
            </w:r>
            <w:proofErr w:type="gramStart"/>
            <w:r w:rsidRPr="00AA638A">
              <w:rPr>
                <w:rFonts w:eastAsia="Arial Unicode MS" w:cs="Arial"/>
                <w:sz w:val="16"/>
                <w:szCs w:val="16"/>
              </w:rPr>
              <w:t>helpful</w:t>
            </w:r>
            <w:proofErr w:type="gramEnd"/>
            <w:r w:rsidRPr="00AA638A">
              <w:rPr>
                <w:rFonts w:eastAsia="Arial Unicode MS" w:cs="Arial"/>
                <w:sz w:val="16"/>
                <w:szCs w:val="16"/>
              </w:rPr>
              <w:t xml:space="preserve"> and polite</w:t>
            </w:r>
          </w:p>
          <w:p w14:paraId="23DD0EDD" w14:textId="77777777" w:rsidR="000C604A" w:rsidRPr="00AA638A" w:rsidRDefault="000C604A" w:rsidP="00024C2F">
            <w:pPr>
              <w:numPr>
                <w:ilvl w:val="0"/>
                <w:numId w:val="1"/>
              </w:numPr>
              <w:suppressAutoHyphens w:val="0"/>
              <w:rPr>
                <w:rFonts w:cs="Arial"/>
                <w:sz w:val="16"/>
                <w:szCs w:val="16"/>
              </w:rPr>
            </w:pPr>
            <w:r w:rsidRPr="00AA638A">
              <w:rPr>
                <w:rFonts w:eastAsia="Arial Unicode MS" w:cs="Arial"/>
                <w:b/>
                <w:bCs/>
                <w:sz w:val="16"/>
                <w:szCs w:val="16"/>
              </w:rPr>
              <w:t>Office Administration Skills:</w:t>
            </w:r>
            <w:r w:rsidRPr="00AA638A">
              <w:rPr>
                <w:rFonts w:cs="Arial"/>
                <w:sz w:val="16"/>
                <w:szCs w:val="16"/>
              </w:rPr>
              <w:t xml:space="preserve"> Cross-reference invoices, packing notes, and order forms. </w:t>
            </w:r>
            <w:r w:rsidR="002F1E68" w:rsidRPr="00AA638A">
              <w:rPr>
                <w:rFonts w:cs="Arial"/>
                <w:sz w:val="16"/>
                <w:szCs w:val="16"/>
              </w:rPr>
              <w:t>Pred</w:t>
            </w:r>
            <w:r w:rsidR="002F1E68">
              <w:rPr>
                <w:rFonts w:cs="Arial"/>
                <w:sz w:val="16"/>
                <w:szCs w:val="16"/>
              </w:rPr>
              <w:t>ict</w:t>
            </w:r>
            <w:r w:rsidRPr="00AA638A">
              <w:rPr>
                <w:rFonts w:cs="Arial"/>
                <w:sz w:val="16"/>
                <w:szCs w:val="16"/>
              </w:rPr>
              <w:t xml:space="preserve"> future requirements of spares / consumables.</w:t>
            </w:r>
          </w:p>
          <w:p w14:paraId="72900BA6" w14:textId="77777777" w:rsidR="000C604A" w:rsidRPr="00AA638A" w:rsidRDefault="000C604A" w:rsidP="00024C2F">
            <w:pPr>
              <w:numPr>
                <w:ilvl w:val="0"/>
                <w:numId w:val="1"/>
              </w:numPr>
              <w:suppressAutoHyphens w:val="0"/>
              <w:rPr>
                <w:rFonts w:cs="Arial"/>
                <w:sz w:val="16"/>
                <w:szCs w:val="16"/>
              </w:rPr>
            </w:pPr>
            <w:r w:rsidRPr="00AA638A">
              <w:rPr>
                <w:b/>
                <w:sz w:val="16"/>
                <w:szCs w:val="16"/>
              </w:rPr>
              <w:t>Internal Support Arrangements &amp; External Contracts:</w:t>
            </w:r>
            <w:r w:rsidRPr="00AA638A">
              <w:rPr>
                <w:sz w:val="16"/>
                <w:szCs w:val="16"/>
              </w:rPr>
              <w:t xml:space="preserve"> Understand the importance of a service level definition. Understand the service level definition implemented for different services / systems of UMN. Understand implications of contracts and warranties that are in place</w:t>
            </w:r>
          </w:p>
          <w:p w14:paraId="16299DAF" w14:textId="36E8DA20" w:rsidR="00024C2F" w:rsidRPr="00024C2F" w:rsidRDefault="00024C2F" w:rsidP="00024C2F">
            <w:pPr>
              <w:numPr>
                <w:ilvl w:val="0"/>
                <w:numId w:val="1"/>
              </w:numPr>
              <w:suppressAutoHyphens w:val="0"/>
              <w:rPr>
                <w:sz w:val="16"/>
                <w:szCs w:val="16"/>
              </w:rPr>
            </w:pPr>
            <w:r w:rsidRPr="000C604A">
              <w:rPr>
                <w:b/>
                <w:sz w:val="16"/>
                <w:szCs w:val="16"/>
              </w:rPr>
              <w:t>Health &amp; Safety:</w:t>
            </w:r>
            <w:r w:rsidRPr="000C604A">
              <w:rPr>
                <w:sz w:val="16"/>
                <w:szCs w:val="16"/>
              </w:rPr>
              <w:t xml:space="preserve"> Ensure basic safety checks are carried out, including annual portable equipment testing. Follow relevant Hardware &amp; Software procedures and raise awareness among staff</w:t>
            </w:r>
            <w:r>
              <w:rPr>
                <w:sz w:val="16"/>
                <w:szCs w:val="16"/>
              </w:rPr>
              <w:t>/</w:t>
            </w:r>
            <w:r w:rsidRPr="000C604A">
              <w:rPr>
                <w:sz w:val="16"/>
                <w:szCs w:val="16"/>
              </w:rPr>
              <w:t>end users.</w:t>
            </w:r>
          </w:p>
        </w:tc>
      </w:tr>
    </w:tbl>
    <w:p w14:paraId="05295D8A" w14:textId="77777777" w:rsidR="001531B4" w:rsidRDefault="001531B4"/>
    <w:sectPr w:rsidR="001531B4">
      <w:footnotePr>
        <w:pos w:val="beneathText"/>
      </w:footnotePr>
      <w:pgSz w:w="15840" w:h="12240" w:orient="landscape"/>
      <w:pgMar w:top="360" w:right="540" w:bottom="709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9B172" w14:textId="77777777" w:rsidR="00723381" w:rsidRDefault="00723381" w:rsidP="005E07F7">
      <w:r>
        <w:separator/>
      </w:r>
    </w:p>
  </w:endnote>
  <w:endnote w:type="continuationSeparator" w:id="0">
    <w:p w14:paraId="13DB3800" w14:textId="77777777" w:rsidR="00723381" w:rsidRDefault="00723381" w:rsidP="005E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09831" w14:textId="77777777" w:rsidR="00723381" w:rsidRDefault="00723381" w:rsidP="005E07F7">
      <w:r>
        <w:separator/>
      </w:r>
    </w:p>
  </w:footnote>
  <w:footnote w:type="continuationSeparator" w:id="0">
    <w:p w14:paraId="233ADB10" w14:textId="77777777" w:rsidR="00723381" w:rsidRDefault="00723381" w:rsidP="005E0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6A4457A"/>
    <w:multiLevelType w:val="hybridMultilevel"/>
    <w:tmpl w:val="2DDA4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3316B"/>
    <w:multiLevelType w:val="hybridMultilevel"/>
    <w:tmpl w:val="1E6C7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12349D"/>
    <w:multiLevelType w:val="hybridMultilevel"/>
    <w:tmpl w:val="61DCC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242BCE"/>
    <w:multiLevelType w:val="hybridMultilevel"/>
    <w:tmpl w:val="5FA80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87C30"/>
    <w:multiLevelType w:val="hybridMultilevel"/>
    <w:tmpl w:val="13145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xMjQxMDI3MTQzNDZT0lEKTi0uzszPAykwrAUAf/2OKSwAAAA="/>
  </w:docVars>
  <w:rsids>
    <w:rsidRoot w:val="009A0BBB"/>
    <w:rsid w:val="00002F41"/>
    <w:rsid w:val="00024C2F"/>
    <w:rsid w:val="000C604A"/>
    <w:rsid w:val="00104981"/>
    <w:rsid w:val="001531B4"/>
    <w:rsid w:val="0021780B"/>
    <w:rsid w:val="002F1E68"/>
    <w:rsid w:val="00357BAA"/>
    <w:rsid w:val="00485601"/>
    <w:rsid w:val="00486535"/>
    <w:rsid w:val="00536BE3"/>
    <w:rsid w:val="005C3505"/>
    <w:rsid w:val="005E07F7"/>
    <w:rsid w:val="005E1EAA"/>
    <w:rsid w:val="005E7A91"/>
    <w:rsid w:val="006E6CDE"/>
    <w:rsid w:val="00723381"/>
    <w:rsid w:val="00731382"/>
    <w:rsid w:val="00774B5E"/>
    <w:rsid w:val="007A7858"/>
    <w:rsid w:val="007E6598"/>
    <w:rsid w:val="009A0BBB"/>
    <w:rsid w:val="00A72A86"/>
    <w:rsid w:val="00A90A73"/>
    <w:rsid w:val="00F7554B"/>
    <w:rsid w:val="00F91B46"/>
    <w:rsid w:val="00F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F27BA4"/>
  <w15:chartTrackingRefBased/>
  <w15:docId w15:val="{0149085E-B33C-4303-AD68-37B5D18D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eastAsia="Batang" w:hAnsi="Arial" w:cs="Arial Unicode MS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313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769</Words>
  <Characters>4386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- ICT Support Technician</vt:lpstr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- ICT Support Technician</dc:title>
  <dc:subject>ICT Staffing - ICT Support Technician</dc:subject>
  <dc:creator>Rajesh Khanikar</dc:creator>
  <cp:keywords/>
  <cp:lastModifiedBy>Sabina Maharjan</cp:lastModifiedBy>
  <cp:revision>2</cp:revision>
  <cp:lastPrinted>2013-06-26T06:08:00Z</cp:lastPrinted>
  <dcterms:created xsi:type="dcterms:W3CDTF">2021-02-11T04:48:00Z</dcterms:created>
  <dcterms:modified xsi:type="dcterms:W3CDTF">2021-02-11T04:48:00Z</dcterms:modified>
</cp:coreProperties>
</file>